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B72" w:rsidRDefault="00401B72" w:rsidP="00401B72">
      <w:pPr>
        <w:tabs>
          <w:tab w:val="left" w:pos="1305"/>
        </w:tabs>
      </w:pPr>
    </w:p>
    <w:p w:rsidR="00401B72" w:rsidRPr="00586E5C" w:rsidRDefault="00401B72" w:rsidP="00401B72">
      <w:pPr>
        <w:rPr>
          <w:rFonts w:ascii="Times New Roman" w:eastAsia="Calibri" w:hAnsi="Times New Roman" w:cs="Times New Roman"/>
          <w:b/>
          <w:szCs w:val="24"/>
        </w:rPr>
      </w:pPr>
    </w:p>
    <w:tbl>
      <w:tblPr>
        <w:tblW w:w="10632" w:type="dxa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736"/>
        <w:gridCol w:w="5896"/>
      </w:tblGrid>
      <w:tr w:rsidR="00401B72" w:rsidRPr="00586E5C" w:rsidTr="00695A87">
        <w:tc>
          <w:tcPr>
            <w:tcW w:w="10632" w:type="dxa"/>
            <w:gridSpan w:val="2"/>
            <w:shd w:val="clear" w:color="auto" w:fill="D9D9D9"/>
          </w:tcPr>
          <w:p w:rsidR="00401B72" w:rsidRPr="00CD4132" w:rsidRDefault="00401B72" w:rsidP="00963B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Частична предварителна оценка на въздействието</w:t>
            </w:r>
          </w:p>
        </w:tc>
      </w:tr>
      <w:tr w:rsidR="00401B72" w:rsidRPr="00586E5C" w:rsidTr="00695A87">
        <w:tc>
          <w:tcPr>
            <w:tcW w:w="473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Институция: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</w:t>
            </w:r>
          </w:p>
        </w:tc>
        <w:tc>
          <w:tcPr>
            <w:tcW w:w="5896" w:type="dxa"/>
            <w:shd w:val="clear" w:color="auto" w:fill="auto"/>
          </w:tcPr>
          <w:p w:rsidR="00401B72" w:rsidRPr="00CD4132" w:rsidRDefault="00401B72" w:rsidP="00A43B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Нормативен акт:</w:t>
            </w:r>
            <w:r w:rsidR="00A43BDE">
              <w:rPr>
                <w:color w:val="FF0000"/>
              </w:rPr>
              <w:t xml:space="preserve"> </w:t>
            </w:r>
            <w:r w:rsidR="00A43BDE" w:rsidRPr="002F6E2A">
              <w:rPr>
                <w:rFonts w:ascii="Times New Roman" w:hAnsi="Times New Roman" w:cs="Times New Roman"/>
                <w:sz w:val="24"/>
                <w:szCs w:val="24"/>
              </w:rPr>
              <w:t>Наредба № 17 за принудителното изпълнение на заповеди за поправяне, за заздравяване или премахване на строежи или части от тях на територията на Община Кнежа</w:t>
            </w:r>
            <w:r w:rsidR="00E302C1" w:rsidRPr="002F6E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32C0D" w:rsidRPr="002F6E2A">
              <w:t xml:space="preserve"> </w:t>
            </w:r>
            <w:r w:rsidR="00FA03B3" w:rsidRPr="002F6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A03B3">
              <w:rPr>
                <w:rFonts w:ascii="Times New Roman" w:eastAsia="Calibri" w:hAnsi="Times New Roman" w:cs="Times New Roman"/>
                <w:sz w:val="24"/>
                <w:szCs w:val="24"/>
              </w:rPr>
              <w:t>приета от Общински съвет - Кнежа</w:t>
            </w:r>
          </w:p>
        </w:tc>
      </w:tr>
      <w:tr w:rsidR="00401B72" w:rsidRPr="00586E5C" w:rsidTr="00695A87">
        <w:tc>
          <w:tcPr>
            <w:tcW w:w="4736" w:type="dxa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6" w:type="dxa"/>
            <w:shd w:val="clear" w:color="auto" w:fill="auto"/>
            <w:vAlign w:val="bottom"/>
          </w:tcPr>
          <w:p w:rsidR="00401B72" w:rsidRPr="00CD4132" w:rsidRDefault="00401B72" w:rsidP="00B35B6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  <w:r w:rsidRPr="002F6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="00B35B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09.07</w:t>
            </w:r>
            <w:r w:rsidR="00FA03B3" w:rsidRPr="002F6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B02B31" w:rsidRPr="002F6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2025</w:t>
            </w:r>
            <w:r w:rsidR="00E83804" w:rsidRPr="002F6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F6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401B72" w:rsidRPr="00586E5C" w:rsidTr="00695A87">
        <w:tc>
          <w:tcPr>
            <w:tcW w:w="473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Контакт за въпроси:</w:t>
            </w:r>
          </w:p>
        </w:tc>
        <w:tc>
          <w:tcPr>
            <w:tcW w:w="589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Телефон и ел. поща: 09132/7136</w:t>
            </w:r>
          </w:p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e-mail: obstina_kneja@knezha.bg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Проблем</w:t>
            </w: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проблеми за решаване: </w:t>
            </w:r>
          </w:p>
          <w:p w:rsidR="00B70B23" w:rsidRPr="00CD4132" w:rsidRDefault="00401B72" w:rsidP="00E302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Проблем 1: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Необходимостта от изменение на</w:t>
            </w:r>
            <w:r w:rsidR="00832C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43BDE" w:rsidRPr="002F6E2A">
              <w:rPr>
                <w:rFonts w:ascii="Times New Roman" w:hAnsi="Times New Roman" w:cs="Times New Roman"/>
                <w:sz w:val="24"/>
                <w:szCs w:val="24"/>
              </w:rPr>
              <w:t>Наредба № 17 за принудителното изпълнение на заповеди за поправяне, за заздравяване или премахване на строежи или части от тях на територията на Община Кнежа</w:t>
            </w:r>
            <w:r w:rsidR="00A43BDE" w:rsidRPr="002F6E2A">
              <w:t xml:space="preserve"> </w:t>
            </w:r>
            <w:r w:rsidR="00A43BDE">
              <w:rPr>
                <w:color w:val="FF0000"/>
              </w:rPr>
              <w:t xml:space="preserve">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е обусловена от следните причини:</w:t>
            </w:r>
          </w:p>
          <w:p w:rsidR="00B70B23" w:rsidRPr="00B70B23" w:rsidRDefault="00B74C85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color w:val="000000" w:themeColor="text1"/>
                <w:sz w:val="24"/>
                <w:szCs w:val="24"/>
                <w:lang w:eastAsia="bg-BG" w:bidi="bg-BG"/>
              </w:rPr>
            </w:pPr>
            <w:r w:rsidRPr="00DB221D">
              <w:rPr>
                <w:color w:val="000000" w:themeColor="text1"/>
                <w:sz w:val="24"/>
                <w:szCs w:val="24"/>
              </w:rPr>
              <w:t xml:space="preserve">► </w:t>
            </w:r>
            <w:r w:rsidR="00A44064" w:rsidRPr="00DB221D">
              <w:rPr>
                <w:color w:val="000000" w:themeColor="text1"/>
                <w:sz w:val="24"/>
                <w:szCs w:val="24"/>
              </w:rPr>
              <w:t>Необходимо е да се извърши а</w:t>
            </w:r>
            <w:r w:rsidR="00401B72" w:rsidRPr="00DB221D">
              <w:rPr>
                <w:color w:val="000000" w:themeColor="text1"/>
                <w:sz w:val="24"/>
                <w:szCs w:val="24"/>
              </w:rPr>
              <w:t>ктуализация н</w:t>
            </w:r>
            <w:r w:rsidR="00A44064" w:rsidRPr="00DB221D">
              <w:rPr>
                <w:color w:val="000000" w:themeColor="text1"/>
                <w:sz w:val="24"/>
                <w:szCs w:val="24"/>
              </w:rPr>
              <w:t xml:space="preserve">а подзаконовия нормативен акт, </w:t>
            </w:r>
            <w:r w:rsidRPr="00DB221D">
              <w:rPr>
                <w:color w:val="000000" w:themeColor="text1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  <w:r w:rsidR="00DB221D" w:rsidRPr="00DB221D">
              <w:rPr>
                <w:color w:val="000000" w:themeColor="text1"/>
                <w:sz w:val="24"/>
                <w:szCs w:val="24"/>
              </w:rPr>
              <w:t xml:space="preserve"> (Oбн., ДВ, </w:t>
            </w:r>
            <w:hyperlink r:id="rId7" w:history="1">
              <w:r w:rsidR="00DB221D" w:rsidRPr="00DB221D">
                <w:rPr>
                  <w:rStyle w:val="Hyperlink"/>
                  <w:color w:val="000000" w:themeColor="text1"/>
                  <w:sz w:val="24"/>
                  <w:szCs w:val="24"/>
                </w:rPr>
                <w:t>бр. 70</w:t>
              </w:r>
            </w:hyperlink>
            <w:r w:rsidR="00DB221D" w:rsidRPr="00DB221D">
              <w:rPr>
                <w:color w:val="000000" w:themeColor="text1"/>
                <w:sz w:val="24"/>
                <w:szCs w:val="24"/>
              </w:rPr>
              <w:t xml:space="preserve"> от 20.08.2024 г.)</w:t>
            </w:r>
            <w:r w:rsidRPr="00DB221D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>които следва да се изпълнят своевременно в определените със същия закон срокове:</w:t>
            </w:r>
            <w:r w:rsidR="00DB221D"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 xml:space="preserve"> Съгласно </w:t>
            </w:r>
            <w:r w:rsidR="00DB221D" w:rsidRPr="00DB221D">
              <w:rPr>
                <w:color w:val="000000" w:themeColor="text1"/>
                <w:sz w:val="24"/>
                <w:szCs w:val="24"/>
              </w:rPr>
              <w:t>§ 6 от преходните и заключителни разпоредби (НЗР) на ЗВЕРБ д</w:t>
            </w:r>
            <w:r w:rsidR="00DB221D"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 xml:space="preserve">ържавните органи и органите на местното самоуправление в </w:t>
            </w:r>
            <w:r w:rsidR="00DB221D" w:rsidRPr="00DB221D">
              <w:rPr>
                <w:rStyle w:val="21"/>
                <w:b w:val="0"/>
                <w:i w:val="0"/>
                <w:color w:val="000000" w:themeColor="text1"/>
                <w:sz w:val="24"/>
                <w:szCs w:val="24"/>
              </w:rPr>
              <w:t>6-месечен срок от влизането в сила на закона</w:t>
            </w:r>
            <w:r w:rsidR="00DB221D" w:rsidRPr="00DB221D">
              <w:rPr>
                <w:rStyle w:val="22"/>
                <w:b w:val="0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DB221D"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>следва</w:t>
            </w:r>
            <w:r w:rsidR="00DB221D" w:rsidRPr="00DB221D">
              <w:rPr>
                <w:b/>
                <w:color w:val="000000" w:themeColor="text1"/>
                <w:sz w:val="24"/>
                <w:szCs w:val="24"/>
                <w:lang w:eastAsia="bg-BG" w:bidi="bg-BG"/>
              </w:rPr>
              <w:t xml:space="preserve"> </w:t>
            </w:r>
            <w:r w:rsidR="00DB221D" w:rsidRPr="00DB221D">
              <w:rPr>
                <w:rStyle w:val="22"/>
                <w:b w:val="0"/>
                <w:color w:val="000000" w:themeColor="text1"/>
                <w:sz w:val="24"/>
                <w:szCs w:val="24"/>
              </w:rPr>
              <w:t xml:space="preserve">да </w:t>
            </w:r>
            <w:r w:rsidR="00DB221D" w:rsidRPr="00B70B23">
              <w:rPr>
                <w:rStyle w:val="22"/>
                <w:b w:val="0"/>
                <w:color w:val="000000" w:themeColor="text1"/>
                <w:sz w:val="24"/>
                <w:szCs w:val="24"/>
              </w:rPr>
              <w:t>приемат изменения и допълнения в подзаконови нормативни актове,</w:t>
            </w:r>
            <w:r w:rsidR="00DB221D" w:rsidRPr="00B70B23">
              <w:rPr>
                <w:rStyle w:val="22"/>
                <w:color w:val="000000" w:themeColor="text1"/>
                <w:sz w:val="24"/>
                <w:szCs w:val="24"/>
              </w:rPr>
              <w:t xml:space="preserve"> </w:t>
            </w:r>
            <w:r w:rsidR="00DB221D" w:rsidRPr="00B70B23">
              <w:rPr>
                <w:color w:val="000000" w:themeColor="text1"/>
                <w:sz w:val="24"/>
                <w:szCs w:val="24"/>
                <w:lang w:eastAsia="bg-BG" w:bidi="bg-BG"/>
              </w:rPr>
      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      </w:r>
          </w:p>
          <w:p w:rsidR="00401B72" w:rsidRPr="00B70B23" w:rsidRDefault="00401B72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Цели:</w:t>
            </w:r>
          </w:p>
          <w:p w:rsidR="00401B72" w:rsidRPr="00166FBD" w:rsidRDefault="003A2CFB" w:rsidP="00166F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744" w:right="-432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Усъвършенстване и</w:t>
            </w:r>
            <w:r w:rsidR="005F3E74" w:rsidRPr="00166F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актуализиране </w:t>
            </w:r>
            <w:r w:rsidR="00401B72" w:rsidRPr="00166F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подзаконовата нормативна база на </w:t>
            </w:r>
            <w:r w:rsidR="005F3E74" w:rsidRPr="00166FBD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Кнежа.</w:t>
            </w:r>
          </w:p>
          <w:p w:rsidR="008B0302" w:rsidRPr="000E382E" w:rsidRDefault="00B70B23" w:rsidP="00B70B23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B22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ктуализация на подзаконовия нормативен акт, </w:t>
            </w:r>
            <w:r w:rsidRPr="00DB22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</w:p>
          <w:p w:rsidR="000E382E" w:rsidRPr="00136563" w:rsidRDefault="000E382E" w:rsidP="00DE7655">
            <w:pPr>
              <w:spacing w:line="276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Заинтересованите страни: </w:t>
            </w:r>
          </w:p>
          <w:p w:rsidR="00401B72" w:rsidRPr="00CD4132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Заинтересовани страни са всички физически лица и юридически лица на територията на Община Кнежа.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Варианти на действие. Анализ на въздействията:</w:t>
            </w:r>
          </w:p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Вариант 1: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Без действие.</w:t>
            </w:r>
          </w:p>
          <w:p w:rsidR="00B70B23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Ако се избере този вариант,</w:t>
            </w:r>
            <w:r w:rsidR="00A742FB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70B23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обществените отношения, уредени с нормативния акт няма да бъдат в съответствие с действащото българско и европейско законодателство.</w:t>
            </w:r>
          </w:p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2: Изменение на Наредбата.</w:t>
            </w:r>
          </w:p>
          <w:p w:rsidR="00401B72" w:rsidRPr="00136563" w:rsidRDefault="00545ECD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       </w:t>
            </w:r>
            <w:r w:rsidR="00401B72" w:rsidRPr="00CD4132">
              <w:rPr>
                <w:rFonts w:eastAsia="Calibri"/>
                <w:sz w:val="24"/>
                <w:szCs w:val="24"/>
              </w:rPr>
              <w:t xml:space="preserve">Ако се избере този вариант, ще се постигне </w:t>
            </w:r>
            <w:r w:rsidR="00B70B23">
              <w:rPr>
                <w:rFonts w:eastAsia="Calibri"/>
                <w:sz w:val="24"/>
                <w:szCs w:val="24"/>
              </w:rPr>
              <w:t>нормативното задължения на Община Кнежа за</w:t>
            </w:r>
            <w:r w:rsidR="00401B72" w:rsidRPr="00CD4132">
              <w:rPr>
                <w:rFonts w:eastAsia="Calibri"/>
                <w:sz w:val="24"/>
                <w:szCs w:val="24"/>
              </w:rPr>
              <w:t xml:space="preserve"> уреждане на обществените отношения, свързани с</w:t>
            </w:r>
            <w:r w:rsidR="005F7C43" w:rsidRPr="00CD4132">
              <w:rPr>
                <w:rFonts w:eastAsia="Calibri"/>
                <w:sz w:val="24"/>
                <w:szCs w:val="24"/>
              </w:rPr>
              <w:t xml:space="preserve"> </w:t>
            </w:r>
            <w:r w:rsidR="00B70B23">
              <w:rPr>
                <w:rFonts w:eastAsia="Calibri"/>
                <w:sz w:val="24"/>
                <w:szCs w:val="24"/>
              </w:rPr>
              <w:t>въвеждане на паричната единица евро</w:t>
            </w:r>
            <w:r w:rsidR="00136563" w:rsidRPr="00B70B23">
              <w:rPr>
                <w:sz w:val="24"/>
                <w:szCs w:val="24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5. Положителни въздействия: </w:t>
            </w:r>
          </w:p>
          <w:p w:rsidR="00401B72" w:rsidRPr="00CD4132" w:rsidRDefault="00545ECD" w:rsidP="00DE765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885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Наредбата ще бъде </w:t>
            </w:r>
            <w:r w:rsidR="00B70B23" w:rsidRPr="00885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съответствие с нормативно регламентираните разпоредби на </w:t>
            </w:r>
            <w:r w:rsidR="00B70B23" w:rsidRPr="00885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Закона за въвеждане на еврото</w:t>
            </w:r>
            <w:r w:rsidR="00885EFE" w:rsidRPr="00885E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Потенциални рискове от прилагането на препоръчителния вариант: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01B72" w:rsidRPr="00CD4132" w:rsidRDefault="00545ECD" w:rsidP="0052531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Няма потенциални рискове от приемане на предложения проект за Наредба.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7.1. Административната тежест за физическите и юридическите лица: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Ще се повиши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Ще се намали</w:t>
            </w:r>
          </w:p>
          <w:p w:rsidR="00401B72" w:rsidRPr="00CD4132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>Няма ефект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7.2. Създават ли се нови регулаторни режими? Засягат ли се съществуващи режими и услуги?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 xml:space="preserve">         Не</w:t>
            </w:r>
            <w:r w:rsidR="00BC3D26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8. Създават ли се нови регистри?</w:t>
            </w:r>
          </w:p>
          <w:p w:rsidR="00401B72" w:rsidRPr="00CD4132" w:rsidRDefault="005F7C43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 xml:space="preserve">       </w:t>
            </w:r>
            <w:r w:rsidR="00401B72" w:rsidRPr="00CD4132">
              <w:rPr>
                <w:rFonts w:ascii="Times New Roman" w:eastAsia="Calibri" w:hAnsi="Times New Roman" w:cs="Times New Roman"/>
              </w:rPr>
              <w:t>Не се създават нови регистри.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9.  Проектът на нормативен акт изисква ли цялостна оценка на въздействието?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Да</w:t>
            </w:r>
          </w:p>
          <w:p w:rsidR="00401B72" w:rsidRPr="00CD4132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>Не</w:t>
            </w:r>
            <w:r w:rsidR="00B96DE2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11. Приемането на нормативния акт произтича ли от правото на Европейския съюз?</w:t>
            </w:r>
          </w:p>
          <w:p w:rsidR="00401B72" w:rsidRPr="00CD4132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>Да</w:t>
            </w:r>
          </w:p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 Не</w:t>
            </w:r>
            <w:r w:rsidR="00B96DE2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12. Име, длъжност, дата и подпис на директора на дирекцията, отговорна за изработването на нормативния акт: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 xml:space="preserve">Име и длъжност: </w:t>
            </w:r>
            <w:r w:rsidRPr="00CD4132">
              <w:rPr>
                <w:rFonts w:ascii="Times New Roman" w:eastAsia="Calibri" w:hAnsi="Times New Roman" w:cs="Times New Roman"/>
              </w:rPr>
              <w:t>Петя Маринска, Директор на Дирекция „Обща администрация“ при Община Кнежа</w:t>
            </w:r>
          </w:p>
          <w:p w:rsidR="00401B72" w:rsidRPr="00CD4132" w:rsidRDefault="005F7C43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 xml:space="preserve">Дата: </w:t>
            </w:r>
            <w:r w:rsidR="00B35B61">
              <w:rPr>
                <w:rFonts w:ascii="Times New Roman" w:eastAsia="Calibri" w:hAnsi="Times New Roman" w:cs="Times New Roman"/>
                <w:b/>
              </w:rPr>
              <w:t>09.07</w:t>
            </w:r>
            <w:r w:rsidR="002F6E2A" w:rsidRPr="002F6E2A">
              <w:rPr>
                <w:rFonts w:ascii="Times New Roman" w:eastAsia="Calibri" w:hAnsi="Times New Roman" w:cs="Times New Roman"/>
                <w:b/>
                <w:lang w:val="en-US"/>
              </w:rPr>
              <w:t>.</w:t>
            </w:r>
            <w:r w:rsidR="00B02B31" w:rsidRPr="002F6E2A">
              <w:rPr>
                <w:rFonts w:ascii="Times New Roman" w:eastAsia="Calibri" w:hAnsi="Times New Roman" w:cs="Times New Roman"/>
                <w:b/>
              </w:rPr>
              <w:t>2025</w:t>
            </w:r>
            <w:r w:rsidR="00401B72" w:rsidRPr="002F6E2A">
              <w:rPr>
                <w:rFonts w:ascii="Times New Roman" w:eastAsia="Calibri" w:hAnsi="Times New Roman" w:cs="Times New Roman"/>
                <w:b/>
              </w:rPr>
              <w:t xml:space="preserve"> г.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Подпис: /</w:t>
            </w:r>
            <w:r w:rsidRPr="00CD4132">
              <w:rPr>
                <w:rFonts w:ascii="Times New Roman" w:eastAsia="Calibri" w:hAnsi="Times New Roman" w:cs="Times New Roman"/>
                <w:b/>
                <w:lang w:val="en-US"/>
              </w:rPr>
              <w:t>n/</w:t>
            </w:r>
          </w:p>
        </w:tc>
      </w:tr>
    </w:tbl>
    <w:p w:rsidR="00401B72" w:rsidRPr="00F76FA0" w:rsidRDefault="00401B72" w:rsidP="00033963">
      <w:pPr>
        <w:tabs>
          <w:tab w:val="left" w:pos="1305"/>
        </w:tabs>
      </w:pPr>
      <w:bookmarkStart w:id="0" w:name="_GoBack"/>
      <w:bookmarkEnd w:id="0"/>
    </w:p>
    <w:sectPr w:rsidR="00401B72" w:rsidRPr="00F76F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F87" w:rsidRDefault="006B2F87" w:rsidP="009533BF">
      <w:pPr>
        <w:spacing w:after="0" w:line="240" w:lineRule="auto"/>
      </w:pPr>
      <w:r>
        <w:separator/>
      </w:r>
    </w:p>
  </w:endnote>
  <w:endnote w:type="continuationSeparator" w:id="0">
    <w:p w:rsidR="006B2F87" w:rsidRDefault="006B2F87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F76FA0">
    <w:pPr>
      <w:pStyle w:val="Footer"/>
    </w:pPr>
    <w:r w:rsidRPr="00001C49">
      <w:rPr>
        <w:noProof/>
        <w:lang w:eastAsia="bg-BG"/>
      </w:rPr>
      <w:drawing>
        <wp:inline distT="0" distB="0" distL="0" distR="0" wp14:anchorId="3984D2B5" wp14:editId="37943CED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F87" w:rsidRDefault="006B2F87" w:rsidP="009533BF">
      <w:pPr>
        <w:spacing w:after="0" w:line="240" w:lineRule="auto"/>
      </w:pPr>
      <w:r>
        <w:separator/>
      </w:r>
    </w:p>
  </w:footnote>
  <w:footnote w:type="continuationSeparator" w:id="0">
    <w:p w:rsidR="006B2F87" w:rsidRDefault="006B2F87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12FDD629" wp14:editId="2F0DA522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533BF" w:rsidRP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25928"/>
    <w:multiLevelType w:val="hybridMultilevel"/>
    <w:tmpl w:val="356A825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D56D21"/>
    <w:multiLevelType w:val="hybridMultilevel"/>
    <w:tmpl w:val="BA20FD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87C36"/>
    <w:multiLevelType w:val="hybridMultilevel"/>
    <w:tmpl w:val="463AB6E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66068"/>
    <w:multiLevelType w:val="hybridMultilevel"/>
    <w:tmpl w:val="9DECD99E"/>
    <w:lvl w:ilvl="0" w:tplc="0402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33963"/>
    <w:rsid w:val="000346FF"/>
    <w:rsid w:val="00046CEB"/>
    <w:rsid w:val="00052BB1"/>
    <w:rsid w:val="0006445B"/>
    <w:rsid w:val="000E117B"/>
    <w:rsid w:val="000E382E"/>
    <w:rsid w:val="00136563"/>
    <w:rsid w:val="00166FBD"/>
    <w:rsid w:val="001671A9"/>
    <w:rsid w:val="001D6642"/>
    <w:rsid w:val="001E1BB2"/>
    <w:rsid w:val="00217413"/>
    <w:rsid w:val="00220510"/>
    <w:rsid w:val="002F6E2A"/>
    <w:rsid w:val="00305FCD"/>
    <w:rsid w:val="0031778F"/>
    <w:rsid w:val="00332842"/>
    <w:rsid w:val="00332F07"/>
    <w:rsid w:val="00356A1E"/>
    <w:rsid w:val="003766BA"/>
    <w:rsid w:val="003A2A67"/>
    <w:rsid w:val="003A2CFB"/>
    <w:rsid w:val="00401A85"/>
    <w:rsid w:val="00401B72"/>
    <w:rsid w:val="0044779F"/>
    <w:rsid w:val="004B5CBB"/>
    <w:rsid w:val="004D5D19"/>
    <w:rsid w:val="004F0307"/>
    <w:rsid w:val="00502C78"/>
    <w:rsid w:val="00513943"/>
    <w:rsid w:val="00516586"/>
    <w:rsid w:val="0052531C"/>
    <w:rsid w:val="00545ECD"/>
    <w:rsid w:val="00554F82"/>
    <w:rsid w:val="00574216"/>
    <w:rsid w:val="005A4101"/>
    <w:rsid w:val="005B66C1"/>
    <w:rsid w:val="005D1B38"/>
    <w:rsid w:val="005D3AD1"/>
    <w:rsid w:val="005F3462"/>
    <w:rsid w:val="005F3E74"/>
    <w:rsid w:val="005F720D"/>
    <w:rsid w:val="005F7C43"/>
    <w:rsid w:val="006364B6"/>
    <w:rsid w:val="006454F1"/>
    <w:rsid w:val="006942F5"/>
    <w:rsid w:val="00695A87"/>
    <w:rsid w:val="006A3F02"/>
    <w:rsid w:val="006B2F87"/>
    <w:rsid w:val="006C4E16"/>
    <w:rsid w:val="00751501"/>
    <w:rsid w:val="00765913"/>
    <w:rsid w:val="007E2F5C"/>
    <w:rsid w:val="00827728"/>
    <w:rsid w:val="00832B64"/>
    <w:rsid w:val="00832C0D"/>
    <w:rsid w:val="00856572"/>
    <w:rsid w:val="00865092"/>
    <w:rsid w:val="008808BB"/>
    <w:rsid w:val="00885EFE"/>
    <w:rsid w:val="008B0302"/>
    <w:rsid w:val="00910335"/>
    <w:rsid w:val="00920A8D"/>
    <w:rsid w:val="00933A55"/>
    <w:rsid w:val="009533BF"/>
    <w:rsid w:val="009A6DC9"/>
    <w:rsid w:val="009B4956"/>
    <w:rsid w:val="00A0327B"/>
    <w:rsid w:val="00A129DF"/>
    <w:rsid w:val="00A27140"/>
    <w:rsid w:val="00A43BDE"/>
    <w:rsid w:val="00A44064"/>
    <w:rsid w:val="00A742FB"/>
    <w:rsid w:val="00A965C0"/>
    <w:rsid w:val="00AC456B"/>
    <w:rsid w:val="00AF28D3"/>
    <w:rsid w:val="00B0210F"/>
    <w:rsid w:val="00B02536"/>
    <w:rsid w:val="00B02B31"/>
    <w:rsid w:val="00B133F8"/>
    <w:rsid w:val="00B3476A"/>
    <w:rsid w:val="00B35B61"/>
    <w:rsid w:val="00B511BE"/>
    <w:rsid w:val="00B70B23"/>
    <w:rsid w:val="00B74C85"/>
    <w:rsid w:val="00B9326D"/>
    <w:rsid w:val="00B93C1E"/>
    <w:rsid w:val="00B96DE2"/>
    <w:rsid w:val="00BC3D26"/>
    <w:rsid w:val="00C90955"/>
    <w:rsid w:val="00C97DA1"/>
    <w:rsid w:val="00CA451F"/>
    <w:rsid w:val="00CD4132"/>
    <w:rsid w:val="00D05ACB"/>
    <w:rsid w:val="00D55889"/>
    <w:rsid w:val="00D70FA7"/>
    <w:rsid w:val="00D82975"/>
    <w:rsid w:val="00D93F0A"/>
    <w:rsid w:val="00DB221D"/>
    <w:rsid w:val="00DC756A"/>
    <w:rsid w:val="00DD1BA8"/>
    <w:rsid w:val="00DE7655"/>
    <w:rsid w:val="00E142BB"/>
    <w:rsid w:val="00E302C1"/>
    <w:rsid w:val="00E83804"/>
    <w:rsid w:val="00ED2031"/>
    <w:rsid w:val="00EF02C2"/>
    <w:rsid w:val="00F07641"/>
    <w:rsid w:val="00F17F11"/>
    <w:rsid w:val="00F54482"/>
    <w:rsid w:val="00F750A4"/>
    <w:rsid w:val="00F76FA0"/>
    <w:rsid w:val="00FA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41D10"/>
  <w15:docId w15:val="{F0B79CB4-0F21-4EC8-AA9F-73604A4A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1B72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B74C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B74C85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DB221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DB22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DB221D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284025025&amp;Type=20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2025-07-09T15:14:00Z</dcterms:created>
  <dcterms:modified xsi:type="dcterms:W3CDTF">2025-07-09T15:14:00Z</dcterms:modified>
</cp:coreProperties>
</file>